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3" w:rsidRDefault="00EA2183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940425" cy="83914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83" w:rsidRDefault="00EA2183">
      <w:pPr>
        <w:rPr>
          <w:sz w:val="48"/>
          <w:szCs w:val="48"/>
        </w:rPr>
      </w:pPr>
    </w:p>
    <w:p w:rsidR="00EA2183" w:rsidRDefault="00EA2183">
      <w:pPr>
        <w:rPr>
          <w:sz w:val="48"/>
          <w:szCs w:val="48"/>
        </w:rPr>
      </w:pPr>
      <w:bookmarkStart w:id="0" w:name="_GoBack"/>
      <w:bookmarkEnd w:id="0"/>
    </w:p>
    <w:p w:rsidR="00EA2183" w:rsidRDefault="00EA2183" w:rsidP="00EA2183">
      <w:pPr>
        <w:pStyle w:val="a3"/>
        <w:numPr>
          <w:ilvl w:val="0"/>
          <w:numId w:val="1"/>
        </w:numPr>
        <w:jc w:val="center"/>
        <w:rPr>
          <w:i/>
        </w:rPr>
      </w:pPr>
      <w:r>
        <w:rPr>
          <w:rStyle w:val="a5"/>
          <w:bCs/>
          <w:i/>
        </w:rPr>
        <w:lastRenderedPageBreak/>
        <w:t>Общие положения</w:t>
      </w:r>
    </w:p>
    <w:p w:rsidR="00EA2183" w:rsidRDefault="00EA2183" w:rsidP="00EA2183">
      <w:pPr>
        <w:pStyle w:val="a3"/>
        <w:jc w:val="center"/>
      </w:pPr>
    </w:p>
    <w:p w:rsidR="00EA2183" w:rsidRDefault="00EA2183" w:rsidP="00EA2183">
      <w:pPr>
        <w:pStyle w:val="a3"/>
      </w:pPr>
      <w:r>
        <w:rPr>
          <w:rStyle w:val="a5"/>
          <w:bCs/>
        </w:rPr>
        <w:tab/>
      </w:r>
      <w:r>
        <w:rPr>
          <w:rStyle w:val="a5"/>
          <w:b w:val="0"/>
          <w:bCs/>
        </w:rPr>
        <w:t>1.1.</w:t>
      </w:r>
      <w:r>
        <w:rPr>
          <w:rStyle w:val="a5"/>
          <w:bCs/>
        </w:rPr>
        <w:t xml:space="preserve">      </w:t>
      </w:r>
      <w:proofErr w:type="gramStart"/>
      <w: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  <w:proofErr w:type="gramEnd"/>
    </w:p>
    <w:p w:rsidR="00EA2183" w:rsidRDefault="00EA2183" w:rsidP="00EA2183">
      <w:pPr>
        <w:pStyle w:val="a3"/>
        <w:rPr>
          <w:rStyle w:val="a4"/>
          <w:i w:val="0"/>
          <w:iCs/>
        </w:rPr>
      </w:pPr>
      <w:r>
        <w:rPr>
          <w:rStyle w:val="a5"/>
          <w:bCs/>
        </w:rPr>
        <w:tab/>
      </w:r>
      <w:r>
        <w:rPr>
          <w:rStyle w:val="a5"/>
          <w:b w:val="0"/>
          <w:bCs/>
        </w:rPr>
        <w:t>1.2.</w:t>
      </w:r>
      <w:r>
        <w:rPr>
          <w:rStyle w:val="a5"/>
          <w:bCs/>
        </w:rPr>
        <w:t xml:space="preserve">      </w:t>
      </w:r>
      <w:r>
        <w:t>Положение представляет собой локальный акт, разработанный в</w:t>
      </w:r>
      <w:r>
        <w:rPr>
          <w:rStyle w:val="a4"/>
          <w:i w:val="0"/>
          <w:iCs/>
        </w:rPr>
        <w:t xml:space="preserve"> соответствии с действующими правовыми и нормативными документами системы образования: </w:t>
      </w:r>
    </w:p>
    <w:p w:rsidR="00EA2183" w:rsidRDefault="00EA2183" w:rsidP="00EA2183">
      <w:pPr>
        <w:pStyle w:val="a3"/>
      </w:pPr>
      <w:r>
        <w:tab/>
        <w:t xml:space="preserve">- Закон «Об образовании в Российской Федерации» № 273 ФЗ от 29.12.2012,  </w:t>
      </w:r>
    </w:p>
    <w:p w:rsidR="00EA2183" w:rsidRDefault="00EA2183" w:rsidP="00EA2183">
      <w:pPr>
        <w:pStyle w:val="a3"/>
      </w:pPr>
      <w:r>
        <w:tab/>
        <w:t xml:space="preserve">- Федеральный государственный образовательный стандарт дошкольного образования» Приказ </w:t>
      </w:r>
      <w:proofErr w:type="spellStart"/>
      <w:r>
        <w:t>Минобрнауки</w:t>
      </w:r>
      <w:proofErr w:type="spellEnd"/>
      <w:r>
        <w:t xml:space="preserve"> России от 17.10.2013 N 1155;</w:t>
      </w:r>
    </w:p>
    <w:p w:rsidR="00EA2183" w:rsidRDefault="00EA2183" w:rsidP="00EA2183">
      <w:pPr>
        <w:pStyle w:val="a3"/>
        <w:rPr>
          <w:color w:val="FF0000"/>
        </w:rPr>
      </w:pPr>
      <w: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EA2183" w:rsidRDefault="00EA2183" w:rsidP="00EA2183">
      <w:pPr>
        <w:pStyle w:val="a3"/>
      </w:pPr>
      <w:r>
        <w:tab/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A2183" w:rsidRDefault="00EA2183" w:rsidP="00EA2183">
      <w:pPr>
        <w:pStyle w:val="a3"/>
      </w:pPr>
      <w:r>
        <w:t xml:space="preserve">           - постановление Главного государственного санитарного врача Российской Федерации от 15.05.2013  №26 «Об утверждении СанПиН 2.4.1.3049-13 «Санитарно-эпидемиологические требования к условиям содержанию и организации режима работы дошкольных образовательных организаций»; </w:t>
      </w:r>
    </w:p>
    <w:p w:rsidR="00EA2183" w:rsidRDefault="00EA2183" w:rsidP="00EA2183">
      <w:pPr>
        <w:pStyle w:val="a3"/>
      </w:pPr>
      <w:r>
        <w:tab/>
        <w:t>- Устав дошкольного образовательного учреждения и др.</w:t>
      </w:r>
    </w:p>
    <w:p w:rsidR="00EA2183" w:rsidRDefault="00EA2183" w:rsidP="00EA2183">
      <w:pPr>
        <w:pStyle w:val="a3"/>
      </w:pPr>
      <w:r>
        <w:rPr>
          <w:b/>
        </w:rPr>
        <w:tab/>
      </w:r>
      <w:r>
        <w:t>1.3.</w:t>
      </w:r>
      <w:r>
        <w:rPr>
          <w:rStyle w:val="a5"/>
          <w:bCs/>
        </w:rPr>
        <w:t xml:space="preserve">  </w:t>
      </w:r>
      <w:r>
        <w:t>В настоящем Положении используются следующие термины:</w:t>
      </w:r>
    </w:p>
    <w:p w:rsidR="00EA2183" w:rsidRDefault="00EA2183" w:rsidP="00EA2183">
      <w:pPr>
        <w:pStyle w:val="a3"/>
      </w:pPr>
      <w:r>
        <w:rPr>
          <w:rStyle w:val="a4"/>
          <w:iCs/>
        </w:rPr>
        <w:tab/>
        <w:t xml:space="preserve">Качество образования </w:t>
      </w:r>
      <w: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>
        <w:t>обучающимися</w:t>
      </w:r>
      <w:proofErr w:type="gramEnd"/>
      <w:r>
        <w:t xml:space="preserve">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EA2183" w:rsidRDefault="00EA2183" w:rsidP="00EA2183">
      <w:pPr>
        <w:pStyle w:val="a3"/>
      </w:pPr>
      <w:r>
        <w:rPr>
          <w:rStyle w:val="a4"/>
          <w:iCs/>
        </w:rPr>
        <w:tab/>
        <w:t>Качество условий –</w:t>
      </w:r>
      <w: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EA2183" w:rsidRDefault="00EA2183" w:rsidP="00EA2183">
      <w:pPr>
        <w:pStyle w:val="a3"/>
      </w:pPr>
      <w:r>
        <w:tab/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>
        <w:rPr>
          <w:vertAlign w:val="superscript"/>
        </w:rPr>
        <w:footnoteReference w:id="1"/>
      </w:r>
      <w:r>
        <w:t>.</w:t>
      </w:r>
    </w:p>
    <w:p w:rsidR="00EA2183" w:rsidRDefault="00EA2183" w:rsidP="00EA2183">
      <w:pPr>
        <w:pStyle w:val="a3"/>
      </w:pPr>
      <w:r>
        <w:rPr>
          <w:rStyle w:val="a4"/>
          <w:iCs/>
        </w:rPr>
        <w:tab/>
        <w:t>Критерий –</w:t>
      </w:r>
      <w:r>
        <w:t xml:space="preserve"> признак, на основании которого производится оценка, классификация оцениваемого объекта.</w:t>
      </w:r>
    </w:p>
    <w:p w:rsidR="00EA2183" w:rsidRDefault="00EA2183" w:rsidP="00EA2183">
      <w:pPr>
        <w:pStyle w:val="a3"/>
      </w:pPr>
      <w:r>
        <w:rPr>
          <w:rStyle w:val="a4"/>
          <w:iCs/>
        </w:rPr>
        <w:tab/>
        <w:t xml:space="preserve">Мониторинг </w:t>
      </w:r>
      <w: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EA2183" w:rsidRDefault="00EA2183" w:rsidP="00EA2183">
      <w:pPr>
        <w:pStyle w:val="a3"/>
      </w:pPr>
      <w:r>
        <w:rPr>
          <w:rStyle w:val="a4"/>
          <w:iCs/>
        </w:rPr>
        <w:tab/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EA2183" w:rsidRDefault="00EA2183" w:rsidP="00EA2183">
      <w:pPr>
        <w:pStyle w:val="a3"/>
      </w:pPr>
      <w:r>
        <w:rPr>
          <w:rStyle w:val="a5"/>
          <w:bCs/>
        </w:rPr>
        <w:lastRenderedPageBreak/>
        <w:tab/>
      </w:r>
      <w:r>
        <w:rPr>
          <w:rStyle w:val="a5"/>
          <w:b w:val="0"/>
          <w:bCs/>
        </w:rPr>
        <w:t>1.4.</w:t>
      </w:r>
      <w:r>
        <w:t xml:space="preserve"> В качестве источников  данных для оценки качества образования используются:</w:t>
      </w:r>
    </w:p>
    <w:p w:rsidR="00EA2183" w:rsidRDefault="00EA2183" w:rsidP="00EA2183">
      <w:pPr>
        <w:pStyle w:val="a3"/>
      </w:pPr>
      <w:r>
        <w:t xml:space="preserve">образовательная статистика; </w:t>
      </w:r>
    </w:p>
    <w:p w:rsidR="00EA2183" w:rsidRDefault="00EA2183" w:rsidP="00EA2183">
      <w:pPr>
        <w:pStyle w:val="a3"/>
      </w:pPr>
      <w:r>
        <w:t xml:space="preserve">мониторинговые исследования; </w:t>
      </w:r>
    </w:p>
    <w:p w:rsidR="00EA2183" w:rsidRDefault="00EA2183" w:rsidP="00EA2183">
      <w:pPr>
        <w:pStyle w:val="a3"/>
      </w:pPr>
      <w:r>
        <w:t xml:space="preserve">социологические опросы; </w:t>
      </w:r>
    </w:p>
    <w:p w:rsidR="00EA2183" w:rsidRDefault="00EA2183" w:rsidP="00EA2183">
      <w:pPr>
        <w:pStyle w:val="a3"/>
      </w:pPr>
      <w:r>
        <w:t xml:space="preserve">отчеты педагогов и воспитателей дошкольного учреждения; </w:t>
      </w:r>
    </w:p>
    <w:p w:rsidR="00EA2183" w:rsidRDefault="00EA2183" w:rsidP="00EA2183">
      <w:pPr>
        <w:pStyle w:val="a3"/>
      </w:pPr>
      <w:r>
        <w:t xml:space="preserve">посещение НОД, мероприятий, организуемых педагогами дошкольного учреждения. </w:t>
      </w: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  <w:numPr>
          <w:ilvl w:val="0"/>
          <w:numId w:val="1"/>
        </w:numPr>
        <w:jc w:val="center"/>
        <w:rPr>
          <w:rStyle w:val="a5"/>
          <w:b w:val="0"/>
          <w:bCs/>
        </w:rPr>
      </w:pPr>
      <w:r>
        <w:rPr>
          <w:rStyle w:val="a4"/>
          <w:b/>
          <w:iCs/>
        </w:rPr>
        <w:t xml:space="preserve">Основные цели, задачи, функции и принципы </w:t>
      </w:r>
      <w:r>
        <w:rPr>
          <w:b/>
        </w:rPr>
        <w:t>системы оценки качества образования</w:t>
      </w:r>
    </w:p>
    <w:p w:rsidR="00EA2183" w:rsidRDefault="00EA2183" w:rsidP="00EA2183">
      <w:pPr>
        <w:pStyle w:val="a3"/>
        <w:rPr>
          <w:rStyle w:val="a5"/>
          <w:b w:val="0"/>
          <w:bCs/>
        </w:rPr>
      </w:pPr>
    </w:p>
    <w:p w:rsidR="00EA2183" w:rsidRDefault="00EA2183" w:rsidP="00EA2183">
      <w:pPr>
        <w:pStyle w:val="a3"/>
        <w:rPr>
          <w:b/>
        </w:rPr>
      </w:pPr>
      <w:r>
        <w:rPr>
          <w:rStyle w:val="a5"/>
          <w:bCs/>
        </w:rPr>
        <w:tab/>
      </w:r>
      <w:r>
        <w:rPr>
          <w:rStyle w:val="a5"/>
          <w:b w:val="0"/>
          <w:bCs/>
        </w:rPr>
        <w:t>2.1.</w:t>
      </w:r>
      <w:r>
        <w:rPr>
          <w:rStyle w:val="a5"/>
          <w:bCs/>
        </w:rPr>
        <w:t xml:space="preserve"> </w:t>
      </w:r>
      <w:r>
        <w:rPr>
          <w:rStyle w:val="a5"/>
          <w:b w:val="0"/>
          <w:bCs/>
        </w:rPr>
        <w:t xml:space="preserve">Целью </w:t>
      </w:r>
      <w:r>
        <w:t>системы оценки качества образования</w:t>
      </w:r>
      <w:r>
        <w:rPr>
          <w:b/>
        </w:rPr>
        <w:t xml:space="preserve"> </w:t>
      </w:r>
      <w:r>
        <w:rPr>
          <w:rStyle w:val="a5"/>
          <w:b w:val="0"/>
          <w:bCs/>
        </w:rPr>
        <w:t>является</w:t>
      </w:r>
      <w:r>
        <w:rPr>
          <w:rStyle w:val="a5"/>
          <w:bCs/>
        </w:rPr>
        <w:t xml:space="preserve"> </w:t>
      </w:r>
      <w:r>
        <w:t xml:space="preserve">установление соответствия качества дошкольного образования  в </w:t>
      </w:r>
      <w:r>
        <w:rPr>
          <w:spacing w:val="12"/>
        </w:rPr>
        <w:t xml:space="preserve">ДОУ </w:t>
      </w:r>
      <w:r>
        <w:t>федеральным государственным образовательным стандартам дошкольного образования.</w:t>
      </w:r>
    </w:p>
    <w:p w:rsidR="00EA2183" w:rsidRDefault="00EA2183" w:rsidP="00EA2183">
      <w:pPr>
        <w:pStyle w:val="a3"/>
        <w:rPr>
          <w:rStyle w:val="a5"/>
        </w:rPr>
      </w:pPr>
      <w:r>
        <w:rPr>
          <w:rStyle w:val="a5"/>
          <w:bCs/>
        </w:rPr>
        <w:tab/>
      </w:r>
      <w:r>
        <w:rPr>
          <w:rStyle w:val="a5"/>
          <w:b w:val="0"/>
          <w:bCs/>
        </w:rPr>
        <w:t>2.2.</w:t>
      </w:r>
      <w:r>
        <w:rPr>
          <w:rStyle w:val="a5"/>
          <w:bCs/>
        </w:rPr>
        <w:t xml:space="preserve"> </w:t>
      </w:r>
      <w:r>
        <w:rPr>
          <w:rStyle w:val="a5"/>
          <w:b w:val="0"/>
          <w:bCs/>
        </w:rPr>
        <w:t xml:space="preserve">Задачами </w:t>
      </w:r>
      <w:r>
        <w:t>системы оценки качества образования</w:t>
      </w:r>
      <w:r>
        <w:rPr>
          <w:rStyle w:val="a5"/>
          <w:b w:val="0"/>
          <w:bCs/>
        </w:rPr>
        <w:t xml:space="preserve"> являются: </w:t>
      </w:r>
    </w:p>
    <w:p w:rsidR="00EA2183" w:rsidRDefault="00EA2183" w:rsidP="00EA2183">
      <w:pPr>
        <w:pStyle w:val="a3"/>
      </w:pPr>
      <w: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EA2183" w:rsidRDefault="00EA2183" w:rsidP="00EA2183">
      <w:pPr>
        <w:pStyle w:val="a3"/>
      </w:pPr>
      <w: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EA2183" w:rsidRDefault="00EA2183" w:rsidP="00EA2183">
      <w:pPr>
        <w:pStyle w:val="a3"/>
      </w:pPr>
      <w: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EA2183" w:rsidRDefault="00EA2183" w:rsidP="00EA2183">
      <w:pPr>
        <w:pStyle w:val="a3"/>
      </w:pPr>
      <w:r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EA2183" w:rsidRDefault="00EA2183" w:rsidP="00EA2183">
      <w:pPr>
        <w:pStyle w:val="a3"/>
      </w:pPr>
      <w:r>
        <w:tab/>
        <w:t>2.2.5. Расширение общественного участия в управлении образованием в дошкольном учреждении.</w:t>
      </w:r>
    </w:p>
    <w:p w:rsidR="00EA2183" w:rsidRDefault="00EA2183" w:rsidP="00EA2183">
      <w:pPr>
        <w:pStyle w:val="a3"/>
        <w:rPr>
          <w:rStyle w:val="a5"/>
          <w:b w:val="0"/>
          <w:bCs/>
        </w:rPr>
      </w:pPr>
      <w:r>
        <w:rPr>
          <w:rStyle w:val="a5"/>
          <w:b w:val="0"/>
          <w:bCs/>
        </w:rPr>
        <w:tab/>
        <w:t xml:space="preserve">2.3.Основными принципами </w:t>
      </w:r>
      <w:r>
        <w:t>системы оценки качества образования</w:t>
      </w:r>
      <w:r>
        <w:rPr>
          <w:b/>
        </w:rPr>
        <w:t xml:space="preserve"> </w:t>
      </w:r>
      <w:r>
        <w:rPr>
          <w:rStyle w:val="a5"/>
          <w:b w:val="0"/>
          <w:bCs/>
        </w:rPr>
        <w:t>ДОУ являются: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объективности, достоверности, полноты и системности информации о качестве образования;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доступности информации о состоянии и качестве образования для различных групп  потребителей;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рефлективности,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EA2183" w:rsidRDefault="00EA2183" w:rsidP="00EA2183">
      <w:pPr>
        <w:pStyle w:val="a3"/>
        <w:numPr>
          <w:ilvl w:val="0"/>
          <w:numId w:val="2"/>
        </w:numPr>
      </w:pPr>
      <w: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Организационная  и функциональная структура системы оценки качества образования</w:t>
      </w:r>
    </w:p>
    <w:p w:rsidR="00EA2183" w:rsidRDefault="00EA2183" w:rsidP="00EA2183">
      <w:pPr>
        <w:pStyle w:val="a3"/>
        <w:rPr>
          <w:b/>
        </w:rPr>
      </w:pPr>
    </w:p>
    <w:p w:rsidR="00EA2183" w:rsidRDefault="00EA2183" w:rsidP="00EA2183">
      <w:pPr>
        <w:pStyle w:val="a3"/>
        <w:numPr>
          <w:ilvl w:val="1"/>
          <w:numId w:val="1"/>
        </w:numPr>
      </w:pPr>
      <w:r>
        <w:t xml:space="preserve">Организационная структура ДОУ, занимающаяся  оценкой  качества образования и интерпретацией полученных результатов, включает в себя: </w:t>
      </w:r>
    </w:p>
    <w:p w:rsidR="00EA2183" w:rsidRDefault="00EA2183" w:rsidP="00EA2183">
      <w:pPr>
        <w:pStyle w:val="a3"/>
        <w:numPr>
          <w:ilvl w:val="0"/>
          <w:numId w:val="3"/>
        </w:numPr>
      </w:pPr>
      <w:r>
        <w:t xml:space="preserve">администрацию дошкольного учреждения, </w:t>
      </w:r>
    </w:p>
    <w:p w:rsidR="00EA2183" w:rsidRDefault="00EA2183" w:rsidP="00EA2183">
      <w:pPr>
        <w:pStyle w:val="a3"/>
        <w:numPr>
          <w:ilvl w:val="0"/>
          <w:numId w:val="3"/>
        </w:numPr>
      </w:pPr>
      <w:r>
        <w:t xml:space="preserve">педагогический совет, </w:t>
      </w:r>
    </w:p>
    <w:p w:rsidR="00EA2183" w:rsidRDefault="00EA2183" w:rsidP="00EA2183">
      <w:pPr>
        <w:pStyle w:val="a3"/>
        <w:numPr>
          <w:ilvl w:val="0"/>
          <w:numId w:val="3"/>
        </w:numPr>
      </w:pPr>
      <w:r>
        <w:t xml:space="preserve">службу (группу) мониторинга ДОУ, </w:t>
      </w:r>
    </w:p>
    <w:p w:rsidR="00EA2183" w:rsidRDefault="00EA2183" w:rsidP="00EA2183">
      <w:pPr>
        <w:pStyle w:val="a3"/>
        <w:numPr>
          <w:ilvl w:val="0"/>
          <w:numId w:val="3"/>
        </w:numPr>
      </w:pPr>
      <w:r>
        <w:t>временные структуры (педагогический консилиум, творческие группы педагогов, комиссии и др.). </w:t>
      </w: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>3.2.</w:t>
      </w:r>
      <w:r>
        <w:rPr>
          <w:rStyle w:val="a5"/>
          <w:bCs/>
        </w:rPr>
        <w:t xml:space="preserve"> </w:t>
      </w:r>
      <w:r>
        <w:t>Администрация дошкольного учреждения: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>
        <w:t>заведующего</w:t>
      </w:r>
      <w:proofErr w:type="gramEnd"/>
      <w:r>
        <w:t xml:space="preserve"> дошкольного учреждения и контролирует их исполнение;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 xml:space="preserve">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t>самообследование</w:t>
      </w:r>
      <w:proofErr w:type="spellEnd"/>
      <w:r>
        <w:t xml:space="preserve"> деятельности образовательного учреждения, публичный доклад заведующего); </w:t>
      </w:r>
    </w:p>
    <w:p w:rsidR="00EA2183" w:rsidRDefault="00EA2183" w:rsidP="00EA2183">
      <w:pPr>
        <w:pStyle w:val="a3"/>
        <w:numPr>
          <w:ilvl w:val="0"/>
          <w:numId w:val="4"/>
        </w:numPr>
      </w:pPr>
      <w: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EA2183" w:rsidRDefault="00EA2183" w:rsidP="00EA2183">
      <w:pPr>
        <w:pStyle w:val="a3"/>
        <w:rPr>
          <w:b/>
        </w:rPr>
      </w:pPr>
      <w:r>
        <w:rPr>
          <w:rStyle w:val="a5"/>
          <w:b w:val="0"/>
          <w:bCs/>
        </w:rPr>
        <w:tab/>
        <w:t xml:space="preserve">3.3. </w:t>
      </w:r>
      <w:r>
        <w:t>Служба (группа) мониторинга:</w:t>
      </w:r>
    </w:p>
    <w:p w:rsidR="00EA2183" w:rsidRDefault="00EA2183" w:rsidP="00EA2183">
      <w:pPr>
        <w:pStyle w:val="a3"/>
        <w:numPr>
          <w:ilvl w:val="0"/>
          <w:numId w:val="5"/>
        </w:numPr>
      </w:pPr>
      <w: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EA2183" w:rsidRDefault="00EA2183" w:rsidP="00EA2183">
      <w:pPr>
        <w:pStyle w:val="a3"/>
        <w:numPr>
          <w:ilvl w:val="0"/>
          <w:numId w:val="5"/>
        </w:numPr>
      </w:pPr>
      <w:r>
        <w:t xml:space="preserve">участвует в разработке </w:t>
      </w:r>
      <w:proofErr w:type="gramStart"/>
      <w:r>
        <w:t>критериев оценки результативности профессиональной деятельности  педагогов дошкольного учреждения</w:t>
      </w:r>
      <w:proofErr w:type="gramEnd"/>
      <w:r>
        <w:t xml:space="preserve">; </w:t>
      </w:r>
    </w:p>
    <w:p w:rsidR="00EA2183" w:rsidRDefault="00EA2183" w:rsidP="00EA2183">
      <w:pPr>
        <w:pStyle w:val="a3"/>
        <w:numPr>
          <w:ilvl w:val="0"/>
          <w:numId w:val="5"/>
        </w:numPr>
      </w:pPr>
      <w: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EA2183" w:rsidRDefault="00EA2183" w:rsidP="00EA2183">
      <w:pPr>
        <w:pStyle w:val="a3"/>
        <w:numPr>
          <w:ilvl w:val="0"/>
          <w:numId w:val="5"/>
        </w:numPr>
      </w:pPr>
      <w: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EA2183" w:rsidRDefault="00EA2183" w:rsidP="00EA2183">
      <w:pPr>
        <w:pStyle w:val="a3"/>
        <w:numPr>
          <w:ilvl w:val="0"/>
          <w:numId w:val="5"/>
        </w:numPr>
      </w:pPr>
      <w: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EA2183" w:rsidRDefault="00EA2183" w:rsidP="00EA2183">
      <w:pPr>
        <w:pStyle w:val="a3"/>
      </w:pPr>
      <w:r>
        <w:t> </w:t>
      </w:r>
      <w:r>
        <w:tab/>
      </w:r>
      <w:r>
        <w:rPr>
          <w:rStyle w:val="a5"/>
          <w:b w:val="0"/>
          <w:bCs/>
        </w:rPr>
        <w:t xml:space="preserve">3.4. </w:t>
      </w:r>
      <w:r>
        <w:t>Совет педагогических работников дошкольного учреждения: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принимает участие в формировании информационных </w:t>
      </w:r>
      <w:proofErr w:type="gramStart"/>
      <w:r>
        <w:t>запросов основных пользователей системы оценки качества образования дошкольного учреждения</w:t>
      </w:r>
      <w:proofErr w:type="gramEnd"/>
      <w:r>
        <w:t xml:space="preserve">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lastRenderedPageBreak/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принимает участие в экспертизе качества образовательных результатов, условий организации </w:t>
      </w:r>
      <w:proofErr w:type="spellStart"/>
      <w:r>
        <w:t>воспитательно</w:t>
      </w:r>
      <w:proofErr w:type="spellEnd"/>
      <w:r>
        <w:t xml:space="preserve">-образовательного  процесса в дошкольном учреждении;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принимает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EA2183" w:rsidRDefault="00EA2183" w:rsidP="00EA2183">
      <w:pPr>
        <w:pStyle w:val="a3"/>
        <w:numPr>
          <w:ilvl w:val="0"/>
          <w:numId w:val="6"/>
        </w:numPr>
      </w:pPr>
      <w: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EA2183" w:rsidRDefault="00EA2183" w:rsidP="00EA2183">
      <w:pPr>
        <w:pStyle w:val="a3"/>
        <w:rPr>
          <w:rStyle w:val="a5"/>
          <w:bCs/>
          <w:i/>
        </w:rPr>
      </w:pPr>
    </w:p>
    <w:p w:rsidR="00EA2183" w:rsidRDefault="00EA2183" w:rsidP="00EA2183">
      <w:pPr>
        <w:pStyle w:val="a3"/>
        <w:numPr>
          <w:ilvl w:val="0"/>
          <w:numId w:val="1"/>
        </w:numPr>
        <w:jc w:val="center"/>
      </w:pPr>
      <w:r>
        <w:rPr>
          <w:rStyle w:val="a5"/>
          <w:bCs/>
          <w:i/>
        </w:rPr>
        <w:t>Реализация внутреннего мониторинга качества образования</w:t>
      </w: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>4.1.</w:t>
      </w:r>
      <w: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>4.2.</w:t>
      </w:r>
      <w: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 xml:space="preserve">4.3.  </w:t>
      </w:r>
      <w:r>
        <w:t xml:space="preserve"> Предметом системы оценки качества образования являются: </w:t>
      </w:r>
    </w:p>
    <w:p w:rsidR="00EA2183" w:rsidRDefault="00EA2183" w:rsidP="00EA2183">
      <w:pPr>
        <w:pStyle w:val="a3"/>
        <w:numPr>
          <w:ilvl w:val="0"/>
          <w:numId w:val="7"/>
        </w:numPr>
      </w:pPr>
      <w:r>
        <w:t xml:space="preserve">качество условий реализации ООП образовательного учреждения. </w:t>
      </w:r>
    </w:p>
    <w:p w:rsidR="00EA2183" w:rsidRDefault="00EA2183" w:rsidP="00EA2183">
      <w:pPr>
        <w:pStyle w:val="a3"/>
        <w:numPr>
          <w:ilvl w:val="0"/>
          <w:numId w:val="7"/>
        </w:numPr>
      </w:pPr>
      <w:proofErr w:type="gramStart"/>
      <w:r>
        <w:t>к</w:t>
      </w:r>
      <w:proofErr w:type="gramEnd"/>
      <w:r>
        <w:t>ачество организации образовательного процесса.</w:t>
      </w:r>
    </w:p>
    <w:p w:rsidR="00EA2183" w:rsidRDefault="00EA2183" w:rsidP="00EA2183">
      <w:pPr>
        <w:pStyle w:val="a3"/>
        <w:numPr>
          <w:ilvl w:val="0"/>
          <w:numId w:val="7"/>
        </w:numPr>
      </w:pPr>
      <w:r>
        <w:t>качество результата освоения ООП образовательного учреждения.</w:t>
      </w: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>4.4.</w:t>
      </w:r>
      <w:r>
        <w:t xml:space="preserve">  Реализация СОКО осуществляется посредством существующих процедур оценки качества образования.</w:t>
      </w:r>
    </w:p>
    <w:p w:rsidR="00EA2183" w:rsidRDefault="00EA2183" w:rsidP="00EA2183">
      <w:pPr>
        <w:pStyle w:val="a3"/>
      </w:pPr>
      <w:r>
        <w:rPr>
          <w:rStyle w:val="a5"/>
          <w:b w:val="0"/>
          <w:bCs/>
        </w:rPr>
        <w:tab/>
        <w:t xml:space="preserve">4.4.1. </w:t>
      </w:r>
      <w:r>
        <w:t xml:space="preserve">Содержание </w:t>
      </w:r>
      <w:proofErr w:type="gramStart"/>
      <w:r>
        <w:t>процедуры оценки качества условий реализации</w:t>
      </w:r>
      <w:proofErr w:type="gramEnd"/>
      <w:r>
        <w:t xml:space="preserve"> ООП ДО образовательного учреждения  включает в себя: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требования к психолого-педагогическим условиям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наличие условий для медицинского сопровождения обучающихся в целях охраны и укрепления их здоровья;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t>оценка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программы, режим дня и т.п.).</w:t>
      </w:r>
    </w:p>
    <w:p w:rsidR="00EA2183" w:rsidRDefault="00EA2183" w:rsidP="00EA2183">
      <w:pPr>
        <w:pStyle w:val="a3"/>
        <w:numPr>
          <w:ilvl w:val="0"/>
          <w:numId w:val="8"/>
        </w:numPr>
      </w:pPr>
      <w:r>
        <w:lastRenderedPageBreak/>
        <w:t xml:space="preserve">динамика состояния здоровья и психофизического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EA2183" w:rsidRDefault="00EA2183" w:rsidP="00EA2183">
      <w:pPr>
        <w:pStyle w:val="a3"/>
        <w:rPr>
          <w:b/>
          <w:i/>
        </w:rPr>
      </w:pPr>
    </w:p>
    <w:p w:rsidR="00EA2183" w:rsidRDefault="00EA2183" w:rsidP="00EA2183">
      <w:pPr>
        <w:pStyle w:val="a3"/>
        <w:rPr>
          <w:b/>
          <w:i/>
        </w:rPr>
      </w:pPr>
    </w:p>
    <w:p w:rsidR="00EA2183" w:rsidRDefault="00EA2183" w:rsidP="00EA2183">
      <w:pPr>
        <w:pStyle w:val="a3"/>
        <w:rPr>
          <w:b/>
          <w:i/>
        </w:rPr>
      </w:pPr>
      <w:r>
        <w:rPr>
          <w:b/>
          <w:i/>
        </w:rPr>
        <w:t>Требования к кадровым условиям: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>укомплектованность кадрами;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>образовательный ценз педагогов;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>уровень квалификации (динамика роста числа работников, прошедших КПК);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 xml:space="preserve">динамика роста </w:t>
      </w:r>
      <w:proofErr w:type="spellStart"/>
      <w:r>
        <w:t>категорийности</w:t>
      </w:r>
      <w:proofErr w:type="spellEnd"/>
      <w:r>
        <w:t>;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>результативность  квалификации (профессиональные достижения педагогов);</w:t>
      </w:r>
    </w:p>
    <w:p w:rsidR="00EA2183" w:rsidRDefault="00EA2183" w:rsidP="00EA2183">
      <w:pPr>
        <w:pStyle w:val="a3"/>
        <w:numPr>
          <w:ilvl w:val="0"/>
          <w:numId w:val="9"/>
        </w:numPr>
      </w:pPr>
      <w:r>
        <w:t>наличие кадровой стратегии.</w:t>
      </w:r>
    </w:p>
    <w:p w:rsidR="00EA2183" w:rsidRDefault="00EA2183" w:rsidP="00EA2183">
      <w:pPr>
        <w:pStyle w:val="a3"/>
        <w:rPr>
          <w:b/>
          <w:i/>
        </w:rPr>
      </w:pPr>
      <w:r>
        <w:rPr>
          <w:b/>
          <w:i/>
        </w:rPr>
        <w:t xml:space="preserve">Требования материально-техническим условиям: </w:t>
      </w:r>
    </w:p>
    <w:p w:rsidR="00EA2183" w:rsidRDefault="00EA2183" w:rsidP="00EA2183">
      <w:pPr>
        <w:pStyle w:val="a3"/>
        <w:numPr>
          <w:ilvl w:val="0"/>
          <w:numId w:val="10"/>
        </w:numPr>
      </w:pPr>
      <w:r>
        <w:t xml:space="preserve">оснащенность групповых помещений, кабинетов современным оборудованием, средствами обучения и мебелью; </w:t>
      </w:r>
    </w:p>
    <w:p w:rsidR="00EA2183" w:rsidRDefault="00EA2183" w:rsidP="00EA2183">
      <w:pPr>
        <w:pStyle w:val="a3"/>
        <w:numPr>
          <w:ilvl w:val="0"/>
          <w:numId w:val="10"/>
        </w:numPr>
      </w:pPr>
      <w:r>
        <w:t>оценка состояния условий воспитания и обучения в соответствии с нормативами и требованиями СанПиН;</w:t>
      </w:r>
    </w:p>
    <w:p w:rsidR="00EA2183" w:rsidRDefault="00EA2183" w:rsidP="00EA2183">
      <w:pPr>
        <w:pStyle w:val="a3"/>
        <w:numPr>
          <w:ilvl w:val="0"/>
          <w:numId w:val="10"/>
        </w:numPr>
      </w:pPr>
      <w: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</w:t>
      </w:r>
    </w:p>
    <w:p w:rsidR="00EA2183" w:rsidRDefault="00EA2183" w:rsidP="00EA2183">
      <w:pPr>
        <w:pStyle w:val="a3"/>
        <w:numPr>
          <w:ilvl w:val="0"/>
          <w:numId w:val="10"/>
        </w:numPr>
      </w:pPr>
      <w:r>
        <w:t xml:space="preserve">требованиям нормативных документов; </w:t>
      </w:r>
    </w:p>
    <w:p w:rsidR="00EA2183" w:rsidRDefault="00EA2183" w:rsidP="00EA2183">
      <w:pPr>
        <w:pStyle w:val="a3"/>
        <w:numPr>
          <w:ilvl w:val="0"/>
          <w:numId w:val="10"/>
        </w:numPr>
      </w:pPr>
      <w: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EA2183" w:rsidRDefault="00EA2183" w:rsidP="00EA2183">
      <w:pPr>
        <w:pStyle w:val="a3"/>
        <w:rPr>
          <w:b/>
          <w:i/>
        </w:rPr>
      </w:pPr>
      <w:r>
        <w:rPr>
          <w:b/>
          <w:i/>
        </w:rPr>
        <w:t>Требования к финансовым условиям: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rPr>
          <w:bCs/>
          <w:color w:val="000000"/>
          <w:kern w:val="24"/>
        </w:rPr>
        <w:t>финансовое обеспечение реализации ООП бюджетного</w:t>
      </w:r>
      <w:r>
        <w:rPr>
          <w:color w:val="000000"/>
          <w:kern w:val="24"/>
        </w:rPr>
        <w:t xml:space="preserve">  </w:t>
      </w:r>
      <w:r>
        <w:rPr>
          <w:bCs/>
          <w:color w:val="000000"/>
          <w:kern w:val="24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EA2183" w:rsidRDefault="00EA2183" w:rsidP="00EA2183">
      <w:pPr>
        <w:pStyle w:val="a3"/>
        <w:rPr>
          <w:b/>
          <w:i/>
        </w:rPr>
      </w:pPr>
      <w:r>
        <w:rPr>
          <w:b/>
          <w:i/>
        </w:rPr>
        <w:t>Требования к развивающей предметно-пространственной среде: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t>соответствие компонентов предметно-пространственной среды реализуемой  образовательной программе  ДОУ и возрастным возможностям обучающихся;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вариативность, доступность, безопасность);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t>наличие условий для инклюзивного образования (в случае  его организации);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t xml:space="preserve">наличие условий для общения и совместной </w:t>
      </w:r>
      <w:proofErr w:type="gramStart"/>
      <w:r>
        <w:t>деятельности</w:t>
      </w:r>
      <w:proofErr w:type="gramEnd"/>
      <w: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EA2183" w:rsidRDefault="00EA2183" w:rsidP="00EA2183">
      <w:pPr>
        <w:pStyle w:val="a3"/>
        <w:numPr>
          <w:ilvl w:val="0"/>
          <w:numId w:val="11"/>
        </w:numPr>
      </w:pPr>
      <w:r>
        <w:t>учёт национально-культурных, климатических условий, в которых осуществляется образовательный процесс.</w:t>
      </w:r>
    </w:p>
    <w:p w:rsidR="00EA2183" w:rsidRDefault="00EA2183" w:rsidP="00EA2183">
      <w:pPr>
        <w:pStyle w:val="a3"/>
      </w:pPr>
      <w:r>
        <w:rPr>
          <w:rStyle w:val="a5"/>
          <w:bCs/>
        </w:rPr>
        <w:tab/>
      </w:r>
      <w:r>
        <w:rPr>
          <w:rStyle w:val="a5"/>
          <w:b w:val="0"/>
          <w:bCs/>
        </w:rPr>
        <w:t>4.4.2.</w:t>
      </w:r>
      <w:r>
        <w:rPr>
          <w:rStyle w:val="a5"/>
          <w:bCs/>
        </w:rPr>
        <w:t xml:space="preserve"> </w:t>
      </w:r>
      <w:r>
        <w:t xml:space="preserve">Содержание </w:t>
      </w:r>
      <w:proofErr w:type="gramStart"/>
      <w:r>
        <w:t>процедуры оценки качества организации образовательного процесса</w:t>
      </w:r>
      <w:proofErr w:type="gramEnd"/>
      <w:r>
        <w:t xml:space="preserve"> включает в себя: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 xml:space="preserve">результаты лицензирования; 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 xml:space="preserve"> оценку рациональности выбора рабочих программ и технологий;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>обеспеченность методическими пособиями и литературой;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 xml:space="preserve">эффективность механизмов самооценки и внешней оценки деятельности путем анализа ежегодных публичных докладов;  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 xml:space="preserve"> оценку открытости дошкольного учреждения для родителей и общественных организаций, анкетирование  родителей;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>участие в профессиональных конкурсах разного уровня;</w:t>
      </w:r>
    </w:p>
    <w:p w:rsidR="00EA2183" w:rsidRDefault="00EA2183" w:rsidP="00EA2183">
      <w:pPr>
        <w:pStyle w:val="a3"/>
        <w:numPr>
          <w:ilvl w:val="0"/>
          <w:numId w:val="12"/>
        </w:numPr>
      </w:pPr>
      <w:r>
        <w:t xml:space="preserve"> уровень освоения </w:t>
      </w:r>
      <w:proofErr w:type="gramStart"/>
      <w:r>
        <w:t>обучающимися</w:t>
      </w:r>
      <w:proofErr w:type="gramEnd"/>
      <w:r>
        <w:t xml:space="preserve"> предметно пространственной среды.</w:t>
      </w:r>
    </w:p>
    <w:p w:rsidR="00EA2183" w:rsidRDefault="00EA2183" w:rsidP="00EA2183">
      <w:pPr>
        <w:pStyle w:val="a3"/>
      </w:pPr>
      <w:r>
        <w:tab/>
        <w:t>4.4.3.</w:t>
      </w:r>
      <w:r>
        <w:rPr>
          <w:b/>
        </w:rPr>
        <w:t xml:space="preserve"> </w:t>
      </w:r>
      <w:r>
        <w:t xml:space="preserve">Содержание </w:t>
      </w:r>
      <w:proofErr w:type="gramStart"/>
      <w:r>
        <w:t>процедуры оценки качества результата освоения</w:t>
      </w:r>
      <w:proofErr w:type="gramEnd"/>
      <w:r>
        <w:t xml:space="preserve"> ООП ДО включает в себя: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lastRenderedPageBreak/>
        <w:t>наличие        экспертизы     психолого-педагогических      условий     реализации</w:t>
      </w:r>
    </w:p>
    <w:p w:rsidR="00EA2183" w:rsidRDefault="00EA2183" w:rsidP="00EA2183">
      <w:pPr>
        <w:pStyle w:val="a3"/>
      </w:pPr>
      <w:r>
        <w:t xml:space="preserve">            образовательной Программы;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 xml:space="preserve">наличие системы стандартизированной диагностики, отражающей соответствие уровня развития </w:t>
      </w:r>
      <w:proofErr w:type="gramStart"/>
      <w:r>
        <w:t>обучающихся</w:t>
      </w:r>
      <w:proofErr w:type="gramEnd"/>
      <w:r>
        <w:t xml:space="preserve">  возрастным ориентирам; 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>наличие психолого-педагогического сопровождения детей с особыми образовательными потребностями;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>динамика показателя здоровья детей;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>динамика уровня адаптации детей раннего возраста;</w:t>
      </w:r>
    </w:p>
    <w:p w:rsidR="00EA2183" w:rsidRDefault="00EA2183" w:rsidP="00EA2183">
      <w:pPr>
        <w:pStyle w:val="a3"/>
        <w:numPr>
          <w:ilvl w:val="0"/>
          <w:numId w:val="13"/>
        </w:numPr>
      </w:pPr>
      <w:r>
        <w:t>уровень удовлетворенности родителей качеством предоставляемых услуг ДОУ.</w:t>
      </w:r>
    </w:p>
    <w:p w:rsidR="00EA2183" w:rsidRDefault="00EA2183" w:rsidP="00EA2183">
      <w:pPr>
        <w:pStyle w:val="a3"/>
      </w:pPr>
      <w: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дошкольного образовательного  учреждения</w:t>
      </w:r>
      <w:proofErr w:type="gramEnd"/>
      <w:r>
        <w:t>.</w:t>
      </w:r>
    </w:p>
    <w:p w:rsidR="00EA2183" w:rsidRDefault="00EA2183" w:rsidP="00EA2183">
      <w:pPr>
        <w:pStyle w:val="a3"/>
      </w:pPr>
      <w:r>
        <w:rPr>
          <w:bCs/>
        </w:rPr>
        <w:t>4.6.</w:t>
      </w:r>
      <w:r>
        <w:rPr>
          <w:b/>
          <w:bCs/>
        </w:rPr>
        <w:t xml:space="preserve"> </w:t>
      </w:r>
      <w: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EA2183" w:rsidRDefault="00EA2183" w:rsidP="00EA2183">
      <w:pPr>
        <w:pStyle w:val="a3"/>
      </w:pPr>
      <w: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EA2183" w:rsidRDefault="00EA2183" w:rsidP="00EA2183">
      <w:pPr>
        <w:pStyle w:val="a3"/>
        <w:rPr>
          <w:b/>
          <w:bCs/>
        </w:rPr>
      </w:pPr>
    </w:p>
    <w:p w:rsidR="00EA2183" w:rsidRDefault="00EA2183" w:rsidP="00EA2183">
      <w:pPr>
        <w:pStyle w:val="a3"/>
        <w:jc w:val="center"/>
      </w:pPr>
      <w:r>
        <w:rPr>
          <w:b/>
          <w:bCs/>
        </w:rPr>
        <w:t>5. Общественное участие в оценке и контроле качества образования</w:t>
      </w:r>
    </w:p>
    <w:p w:rsidR="00EA2183" w:rsidRDefault="00EA2183" w:rsidP="00EA2183">
      <w:pPr>
        <w:pStyle w:val="a3"/>
      </w:pPr>
      <w:r>
        <w:br/>
      </w:r>
      <w: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EA2183" w:rsidRDefault="00EA2183" w:rsidP="00EA2183">
      <w:pPr>
        <w:pStyle w:val="a3"/>
      </w:pPr>
      <w:r>
        <w:t xml:space="preserve"> основным потребителям </w:t>
      </w:r>
      <w:proofErr w:type="gramStart"/>
      <w:r>
        <w:t>результатов системы оценки качества образования</w:t>
      </w:r>
      <w:proofErr w:type="gramEnd"/>
      <w:r>
        <w:t>;</w:t>
      </w:r>
    </w:p>
    <w:p w:rsidR="00EA2183" w:rsidRDefault="00EA2183" w:rsidP="00EA2183">
      <w:pPr>
        <w:pStyle w:val="a3"/>
      </w:pPr>
      <w:r>
        <w:t>средствам массовой информации через публичный доклад заведующего ДОУ; </w:t>
      </w:r>
    </w:p>
    <w:p w:rsidR="00EA2183" w:rsidRDefault="00EA2183" w:rsidP="00EA2183">
      <w:pPr>
        <w:pStyle w:val="a3"/>
      </w:pPr>
      <w:r>
        <w:t>размещение   аналитических  материалов, результатов   оценки  качества образования  на официальном сайте ДОУ.</w:t>
      </w: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</w:p>
    <w:p w:rsidR="00EA2183" w:rsidRDefault="00EA2183" w:rsidP="00EA2183">
      <w:pPr>
        <w:pStyle w:val="a3"/>
      </w:pPr>
    </w:p>
    <w:p w:rsidR="00EA2183" w:rsidRPr="00EA2183" w:rsidRDefault="00EA2183">
      <w:pPr>
        <w:rPr>
          <w:sz w:val="48"/>
          <w:szCs w:val="48"/>
        </w:rPr>
      </w:pPr>
    </w:p>
    <w:sectPr w:rsidR="00EA2183" w:rsidRPr="00EA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1A" w:rsidRDefault="00AE791A" w:rsidP="00EA2183">
      <w:r>
        <w:separator/>
      </w:r>
    </w:p>
  </w:endnote>
  <w:endnote w:type="continuationSeparator" w:id="0">
    <w:p w:rsidR="00AE791A" w:rsidRDefault="00AE791A" w:rsidP="00E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1A" w:rsidRDefault="00AE791A" w:rsidP="00EA2183">
      <w:r>
        <w:separator/>
      </w:r>
    </w:p>
  </w:footnote>
  <w:footnote w:type="continuationSeparator" w:id="0">
    <w:p w:rsidR="00AE791A" w:rsidRDefault="00AE791A" w:rsidP="00EA2183">
      <w:r>
        <w:continuationSeparator/>
      </w:r>
    </w:p>
  </w:footnote>
  <w:footnote w:id="1">
    <w:p w:rsidR="00EA2183" w:rsidRDefault="00EA2183" w:rsidP="00EA2183">
      <w:pPr>
        <w:pStyle w:val="a7"/>
        <w:shd w:val="clear" w:color="auto" w:fill="auto"/>
        <w:tabs>
          <w:tab w:val="left" w:pos="125"/>
        </w:tabs>
        <w:spacing w:line="210" w:lineRule="exact"/>
      </w:pPr>
      <w:bookmarkStart w:id="1" w:name="bookmark2"/>
      <w:r>
        <w:rPr>
          <w:vertAlign w:val="superscript"/>
        </w:rPr>
        <w:footnoteRef/>
      </w:r>
      <w:r>
        <w:tab/>
        <w:t>Закон РФ «Об образовании», ст. 95.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C8"/>
    <w:multiLevelType w:val="hybridMultilevel"/>
    <w:tmpl w:val="F130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4228"/>
    <w:multiLevelType w:val="hybridMultilevel"/>
    <w:tmpl w:val="536A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123F"/>
    <w:multiLevelType w:val="hybridMultilevel"/>
    <w:tmpl w:val="6FD01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A94"/>
    <w:multiLevelType w:val="hybridMultilevel"/>
    <w:tmpl w:val="71FC4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109C8"/>
    <w:multiLevelType w:val="multilevel"/>
    <w:tmpl w:val="C450A3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5">
    <w:nsid w:val="390E09B4"/>
    <w:multiLevelType w:val="hybridMultilevel"/>
    <w:tmpl w:val="F282E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818B1"/>
    <w:multiLevelType w:val="hybridMultilevel"/>
    <w:tmpl w:val="D98EB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153C"/>
    <w:multiLevelType w:val="hybridMultilevel"/>
    <w:tmpl w:val="B57CF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5510C"/>
    <w:multiLevelType w:val="hybridMultilevel"/>
    <w:tmpl w:val="EBB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51193"/>
    <w:multiLevelType w:val="hybridMultilevel"/>
    <w:tmpl w:val="B8AC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57D0"/>
    <w:multiLevelType w:val="hybridMultilevel"/>
    <w:tmpl w:val="01845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C0B09"/>
    <w:multiLevelType w:val="hybridMultilevel"/>
    <w:tmpl w:val="CE425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60530"/>
    <w:multiLevelType w:val="hybridMultilevel"/>
    <w:tmpl w:val="6FBCE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F"/>
    <w:rsid w:val="00AE791A"/>
    <w:rsid w:val="00B710DF"/>
    <w:rsid w:val="00C755B7"/>
    <w:rsid w:val="00CD3498"/>
    <w:rsid w:val="00E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2183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83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paragraph" w:styleId="a3">
    <w:name w:val="No Spacing"/>
    <w:uiPriority w:val="1"/>
    <w:qFormat/>
    <w:rsid w:val="00EA2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A2183"/>
    <w:rPr>
      <w:rFonts w:ascii="Times New Roman" w:hAnsi="Times New Roman" w:cs="Times New Roman" w:hint="default"/>
      <w:i/>
      <w:iCs w:val="0"/>
    </w:rPr>
  </w:style>
  <w:style w:type="character" w:styleId="a5">
    <w:name w:val="Strong"/>
    <w:qFormat/>
    <w:rsid w:val="00EA2183"/>
    <w:rPr>
      <w:rFonts w:ascii="Times New Roman" w:hAnsi="Times New Roman" w:cs="Times New Roman" w:hint="default"/>
      <w:b/>
      <w:bCs w:val="0"/>
    </w:rPr>
  </w:style>
  <w:style w:type="character" w:customStyle="1" w:styleId="a6">
    <w:name w:val="Сноска_"/>
    <w:link w:val="a7"/>
    <w:locked/>
    <w:rsid w:val="00EA2183"/>
    <w:rPr>
      <w:sz w:val="21"/>
      <w:shd w:val="clear" w:color="auto" w:fill="FFFFFF"/>
    </w:rPr>
  </w:style>
  <w:style w:type="paragraph" w:customStyle="1" w:styleId="a7">
    <w:name w:val="Сноска"/>
    <w:basedOn w:val="a"/>
    <w:link w:val="a6"/>
    <w:rsid w:val="00EA21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21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18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2183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83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paragraph" w:styleId="a3">
    <w:name w:val="No Spacing"/>
    <w:uiPriority w:val="1"/>
    <w:qFormat/>
    <w:rsid w:val="00EA2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A2183"/>
    <w:rPr>
      <w:rFonts w:ascii="Times New Roman" w:hAnsi="Times New Roman" w:cs="Times New Roman" w:hint="default"/>
      <w:i/>
      <w:iCs w:val="0"/>
    </w:rPr>
  </w:style>
  <w:style w:type="character" w:styleId="a5">
    <w:name w:val="Strong"/>
    <w:qFormat/>
    <w:rsid w:val="00EA2183"/>
    <w:rPr>
      <w:rFonts w:ascii="Times New Roman" w:hAnsi="Times New Roman" w:cs="Times New Roman" w:hint="default"/>
      <w:b/>
      <w:bCs w:val="0"/>
    </w:rPr>
  </w:style>
  <w:style w:type="character" w:customStyle="1" w:styleId="a6">
    <w:name w:val="Сноска_"/>
    <w:link w:val="a7"/>
    <w:locked/>
    <w:rsid w:val="00EA2183"/>
    <w:rPr>
      <w:sz w:val="21"/>
      <w:shd w:val="clear" w:color="auto" w:fill="FFFFFF"/>
    </w:rPr>
  </w:style>
  <w:style w:type="paragraph" w:customStyle="1" w:styleId="a7">
    <w:name w:val="Сноска"/>
    <w:basedOn w:val="a"/>
    <w:link w:val="a6"/>
    <w:rsid w:val="00EA21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21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18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2023-03-14T01:18:00Z</cp:lastPrinted>
  <dcterms:created xsi:type="dcterms:W3CDTF">2023-03-14T01:17:00Z</dcterms:created>
  <dcterms:modified xsi:type="dcterms:W3CDTF">2023-03-14T01:26:00Z</dcterms:modified>
</cp:coreProperties>
</file>